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FF22" w14:textId="77777777" w:rsidR="001D5403" w:rsidRPr="001D5403" w:rsidRDefault="001D5403" w:rsidP="001D5403">
      <w:pPr>
        <w:rPr>
          <w:sz w:val="28"/>
          <w:szCs w:val="28"/>
        </w:rPr>
      </w:pPr>
      <w:r w:rsidRPr="001D5403">
        <w:rPr>
          <w:sz w:val="28"/>
          <w:szCs w:val="28"/>
        </w:rPr>
        <w:t>Provozní řád internetu pro veřejnost</w:t>
      </w:r>
    </w:p>
    <w:p w14:paraId="34AB9D95" w14:textId="77777777" w:rsidR="001D5403" w:rsidRPr="001D5403" w:rsidRDefault="001D5403" w:rsidP="001D5403">
      <w:r w:rsidRPr="001D5403">
        <w:t>Stanice s internetem je veřejné zařízení Informačního centra Města Dobrušky. Jejích služeb může využívat každý, kdo se bude řídit provozním řádem.</w:t>
      </w:r>
    </w:p>
    <w:p w14:paraId="36C93BFD" w14:textId="77777777" w:rsidR="001D5403" w:rsidRPr="001D5403" w:rsidRDefault="001D5403" w:rsidP="001D5403">
      <w:pPr>
        <w:numPr>
          <w:ilvl w:val="0"/>
          <w:numId w:val="2"/>
        </w:numPr>
      </w:pPr>
      <w:r w:rsidRPr="001D5403">
        <w:t>Stanice s internetem pro veřejnost je přístupná během otevírací doby informačního centra.</w:t>
      </w:r>
    </w:p>
    <w:p w14:paraId="610F3119" w14:textId="77777777" w:rsidR="001D5403" w:rsidRPr="001D5403" w:rsidRDefault="001D5403" w:rsidP="001D5403">
      <w:pPr>
        <w:numPr>
          <w:ilvl w:val="0"/>
          <w:numId w:val="2"/>
        </w:numPr>
      </w:pPr>
      <w:r w:rsidRPr="001D5403">
        <w:t>K dispozici je pouze jedna stanice s internetem, na které může pracovat pouze jedna osoba.</w:t>
      </w:r>
    </w:p>
    <w:p w14:paraId="1EDB8445" w14:textId="77777777" w:rsidR="001D5403" w:rsidRPr="001D5403" w:rsidRDefault="001D5403" w:rsidP="001D5403">
      <w:pPr>
        <w:numPr>
          <w:ilvl w:val="0"/>
          <w:numId w:val="2"/>
        </w:numPr>
      </w:pPr>
      <w:r w:rsidRPr="001D5403">
        <w:t xml:space="preserve">Informace a soubory stažené z internetu si mohou uživatelé stáhnout na USB </w:t>
      </w:r>
      <w:proofErr w:type="spellStart"/>
      <w:r w:rsidRPr="001D5403">
        <w:t>Flash</w:t>
      </w:r>
      <w:proofErr w:type="spellEnd"/>
      <w:r w:rsidRPr="001D5403">
        <w:t xml:space="preserve"> disk či jiné kompatibilní externí médium.</w:t>
      </w:r>
    </w:p>
    <w:p w14:paraId="666E0C07" w14:textId="77777777" w:rsidR="001D5403" w:rsidRPr="001D5403" w:rsidRDefault="001D5403" w:rsidP="001D5403">
      <w:pPr>
        <w:numPr>
          <w:ilvl w:val="0"/>
          <w:numId w:val="2"/>
        </w:numPr>
      </w:pPr>
      <w:r w:rsidRPr="001D5403">
        <w:t>Uživatelé mohou používat pouze nainstalovaný software. Není dovoleno instalovat žádné další programy. Pro dočasné ukládání souborů mohou uživatelé používat složku Dokumenty v profilu přihlášeného uživatele na lokálním disku. Před skončením práce by si po sobě uživatel měl smazat své pracovní soubory, jinak zůstanou přístupny dalším zákazníkům a budou smazány při údržbě stanice.</w:t>
      </w:r>
    </w:p>
    <w:p w14:paraId="26D054E4" w14:textId="77777777" w:rsidR="001D5403" w:rsidRPr="001D5403" w:rsidRDefault="001D5403" w:rsidP="001D5403">
      <w:pPr>
        <w:numPr>
          <w:ilvl w:val="0"/>
          <w:numId w:val="2"/>
        </w:numPr>
      </w:pPr>
      <w:r w:rsidRPr="001D5403">
        <w:t>Informační centrum nenese odpovědnost za soubory stažené z internetu.</w:t>
      </w:r>
    </w:p>
    <w:p w14:paraId="21557B55" w14:textId="77777777" w:rsidR="001D5403" w:rsidRPr="001D5403" w:rsidRDefault="001D5403" w:rsidP="001D5403">
      <w:pPr>
        <w:numPr>
          <w:ilvl w:val="0"/>
          <w:numId w:val="2"/>
        </w:numPr>
      </w:pPr>
      <w:r w:rsidRPr="001D5403">
        <w:t>V informačním centru není povoleno navštěvovat internetové stránky propagující nacistickou a rasistickou ideologii. Zároveň není uživatelům povoleno prohlížet internetové stránky s erotickým nebo pornografickým obsahem.</w:t>
      </w:r>
    </w:p>
    <w:p w14:paraId="676930D0" w14:textId="77777777" w:rsidR="001D5403" w:rsidRPr="001D5403" w:rsidRDefault="001D5403" w:rsidP="001D5403">
      <w:pPr>
        <w:numPr>
          <w:ilvl w:val="0"/>
          <w:numId w:val="2"/>
        </w:numPr>
      </w:pPr>
      <w:r w:rsidRPr="001D5403">
        <w:t>Uživatelé internetu musí dbát pokynů pracovnice informačního centra.</w:t>
      </w:r>
    </w:p>
    <w:p w14:paraId="49827999" w14:textId="77777777" w:rsidR="001D5403" w:rsidRPr="001D5403" w:rsidRDefault="001D5403" w:rsidP="001D5403">
      <w:pPr>
        <w:numPr>
          <w:ilvl w:val="0"/>
          <w:numId w:val="2"/>
        </w:numPr>
      </w:pPr>
      <w:r w:rsidRPr="001D5403">
        <w:t>V případě porušení provozního řádu může být uživatel vykázán. Tím však nezaniká jeho povinnost zaplatit stanovený poplatek za dobu strávenou na internetu.</w:t>
      </w:r>
    </w:p>
    <w:p w14:paraId="2D7FBAD9" w14:textId="77777777" w:rsidR="001D5403" w:rsidRPr="001D5403" w:rsidRDefault="001D5403" w:rsidP="001D5403">
      <w:pPr>
        <w:numPr>
          <w:ilvl w:val="0"/>
          <w:numId w:val="2"/>
        </w:numPr>
      </w:pPr>
      <w:r w:rsidRPr="001D5403">
        <w:t>Uživatel se zavazuje, že nebude vědomě poškozovat používanou techniku.</w:t>
      </w:r>
    </w:p>
    <w:p w14:paraId="182FEFA0" w14:textId="77777777" w:rsidR="001D5403" w:rsidRPr="001D5403" w:rsidRDefault="001D5403" w:rsidP="001D5403">
      <w:pPr>
        <w:numPr>
          <w:ilvl w:val="0"/>
          <w:numId w:val="2"/>
        </w:numPr>
      </w:pPr>
      <w:r w:rsidRPr="001D5403">
        <w:t>Poplatek za dobu strávenou na internetu stanovuje </w:t>
      </w:r>
      <w:hyperlink r:id="rId5" w:anchor="Cen%C3%ADk%20slu%C5%BEeb" w:history="1">
        <w:r w:rsidRPr="001D5403">
          <w:rPr>
            <w:rStyle w:val="Hypertextovodkaz"/>
          </w:rPr>
          <w:t>Ceník služeb</w:t>
        </w:r>
      </w:hyperlink>
      <w:r w:rsidRPr="001D5403">
        <w:t> informačního centra.</w:t>
      </w:r>
    </w:p>
    <w:p w14:paraId="020889F9" w14:textId="77777777" w:rsidR="001D5403" w:rsidRPr="001D5403" w:rsidRDefault="001D5403" w:rsidP="001D5403">
      <w:r w:rsidRPr="001D5403">
        <w:rPr>
          <w:i/>
          <w:iCs/>
        </w:rPr>
        <w:t>Tento provozní řád schválený radou města dne 29.5.2013 je platný od 1.6.2013.</w:t>
      </w:r>
    </w:p>
    <w:p w14:paraId="1C8ED59D" w14:textId="77777777" w:rsidR="001D5403" w:rsidRDefault="001D5403"/>
    <w:sectPr w:rsidR="001D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15DCC"/>
    <w:multiLevelType w:val="multilevel"/>
    <w:tmpl w:val="37A65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620DE"/>
    <w:multiLevelType w:val="multilevel"/>
    <w:tmpl w:val="4ECA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941000">
    <w:abstractNumId w:val="0"/>
  </w:num>
  <w:num w:numId="2" w16cid:durableId="58734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03"/>
    <w:rsid w:val="001D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2095"/>
  <w15:chartTrackingRefBased/>
  <w15:docId w15:val="{742381E0-89C7-4DEB-AB4E-FABEE3F4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54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ulturadobruska.cz/informacni-centrum-2/cen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2023-11-21T09:28:00Z</dcterms:created>
  <dcterms:modified xsi:type="dcterms:W3CDTF">2023-11-21T09:30:00Z</dcterms:modified>
</cp:coreProperties>
</file>